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A" w:rsidRPr="003D513B" w:rsidRDefault="00D4701A" w:rsidP="00D4701A">
      <w:pPr>
        <w:jc w:val="center"/>
        <w:rPr>
          <w:rFonts w:ascii="Arial" w:hAnsi="Arial" w:cs="Arial"/>
          <w:b/>
        </w:rPr>
      </w:pPr>
      <w:r w:rsidRPr="003D513B">
        <w:rPr>
          <w:rFonts w:ascii="Arial" w:hAnsi="Arial" w:cs="Arial"/>
          <w:b/>
        </w:rPr>
        <w:t xml:space="preserve">Ремонты, выполняемые по плановым и внеплановым </w:t>
      </w:r>
      <w:r>
        <w:rPr>
          <w:rFonts w:ascii="Arial" w:hAnsi="Arial" w:cs="Arial"/>
          <w:b/>
        </w:rPr>
        <w:t xml:space="preserve">оперативным </w:t>
      </w:r>
      <w:r w:rsidRPr="003D513B">
        <w:rPr>
          <w:rFonts w:ascii="Arial" w:hAnsi="Arial" w:cs="Arial"/>
          <w:b/>
        </w:rPr>
        <w:t xml:space="preserve">заявкам, выполнение которых невозможно без ограничения режима потребления о. Кунашир на </w:t>
      </w:r>
      <w:r w:rsidR="00EE1C31">
        <w:rPr>
          <w:rFonts w:ascii="Arial" w:hAnsi="Arial" w:cs="Arial"/>
          <w:b/>
        </w:rPr>
        <w:t>октябрь</w:t>
      </w:r>
      <w:r w:rsidR="00A760EA">
        <w:rPr>
          <w:rFonts w:ascii="Arial" w:hAnsi="Arial" w:cs="Arial"/>
          <w:b/>
        </w:rPr>
        <w:t xml:space="preserve"> </w:t>
      </w:r>
      <w:r w:rsidR="00E305D7">
        <w:rPr>
          <w:rFonts w:ascii="Arial" w:hAnsi="Arial" w:cs="Arial"/>
          <w:b/>
        </w:rPr>
        <w:t>2</w:t>
      </w:r>
      <w:r w:rsidR="00741F39">
        <w:rPr>
          <w:rFonts w:ascii="Arial" w:hAnsi="Arial" w:cs="Arial"/>
          <w:b/>
        </w:rPr>
        <w:t>022 г</w:t>
      </w:r>
      <w:r w:rsidR="00297D1B">
        <w:rPr>
          <w:rFonts w:ascii="Arial" w:hAnsi="Arial" w:cs="Arial"/>
          <w:b/>
        </w:rPr>
        <w:t>.</w:t>
      </w:r>
    </w:p>
    <w:tbl>
      <w:tblPr>
        <w:tblStyle w:val="a3"/>
        <w:tblpPr w:leftFromText="180" w:rightFromText="180" w:vertAnchor="text" w:tblpXSpec="right" w:tblpY="1"/>
        <w:tblOverlap w:val="never"/>
        <w:tblW w:w="1545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2835"/>
        <w:gridCol w:w="3827"/>
        <w:gridCol w:w="4117"/>
      </w:tblGrid>
      <w:tr w:rsidR="00D4701A" w:rsidRPr="003D513B" w:rsidTr="000F23AC">
        <w:trPr>
          <w:tblHeader/>
        </w:trPr>
        <w:tc>
          <w:tcPr>
            <w:tcW w:w="562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№ п.</w:t>
            </w:r>
          </w:p>
        </w:tc>
        <w:tc>
          <w:tcPr>
            <w:tcW w:w="2694" w:type="dxa"/>
            <w:gridSpan w:val="2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Планируемая дата, время (</w:t>
            </w:r>
            <w:proofErr w:type="spellStart"/>
            <w:r w:rsidRPr="00756425">
              <w:rPr>
                <w:rFonts w:ascii="Arial" w:hAnsi="Arial" w:cs="Arial"/>
              </w:rPr>
              <w:t>мск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proofErr w:type="spellStart"/>
            <w:r w:rsidRPr="00756425">
              <w:rPr>
                <w:rFonts w:ascii="Arial" w:hAnsi="Arial" w:cs="Arial"/>
              </w:rPr>
              <w:t>Энергорайон</w:t>
            </w:r>
            <w:proofErr w:type="spellEnd"/>
            <w:r w:rsidRPr="00756425">
              <w:rPr>
                <w:rFonts w:ascii="Arial" w:hAnsi="Arial" w:cs="Arial"/>
              </w:rPr>
              <w:t xml:space="preserve"> (</w:t>
            </w:r>
            <w:proofErr w:type="spellStart"/>
            <w:r w:rsidRPr="00756425">
              <w:rPr>
                <w:rFonts w:ascii="Arial" w:hAnsi="Arial" w:cs="Arial"/>
              </w:rPr>
              <w:t>энергоузел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3827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Описание работ с указанием отключаемого оборудования, приводящих к вводу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7" w:type="dxa"/>
            <w:vMerge w:val="restart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Последствия для потребителей с указанием объема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</w:tr>
      <w:tr w:rsidR="00D4701A" w:rsidRPr="003D513B" w:rsidTr="000F23AC">
        <w:trPr>
          <w:tblHeader/>
        </w:trPr>
        <w:tc>
          <w:tcPr>
            <w:tcW w:w="562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D4701A" w:rsidRPr="00756425" w:rsidRDefault="00D4701A" w:rsidP="000F23AC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окончания</w:t>
            </w:r>
          </w:p>
        </w:tc>
        <w:tc>
          <w:tcPr>
            <w:tcW w:w="1417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vMerge/>
            <w:vAlign w:val="center"/>
          </w:tcPr>
          <w:p w:rsidR="00D4701A" w:rsidRPr="003D513B" w:rsidRDefault="00D4701A" w:rsidP="000F23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44E8" w:rsidRPr="003D513B" w:rsidTr="000F23AC">
        <w:trPr>
          <w:trHeight w:val="1480"/>
        </w:trPr>
        <w:tc>
          <w:tcPr>
            <w:tcW w:w="562" w:type="dxa"/>
          </w:tcPr>
          <w:p w:rsidR="00AD44E8" w:rsidRPr="005D3785" w:rsidRDefault="00AD44E8" w:rsidP="000F23AC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4E8" w:rsidRPr="0012409A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D44E8" w:rsidRPr="0012409A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AD44E8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44E8" w:rsidRPr="005D3785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ТП-16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Стройцех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AD44E8" w:rsidRDefault="00AD44E8" w:rsidP="000F23A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Переключение электроснабжения потребителей с существующей ТП-16 на вновь установленную КТП.</w:t>
            </w:r>
          </w:p>
        </w:tc>
        <w:tc>
          <w:tcPr>
            <w:tcW w:w="4117" w:type="dxa"/>
          </w:tcPr>
          <w:p w:rsidR="00AD44E8" w:rsidRPr="008613F9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Будут отключены от электроснабжения потребители:</w:t>
            </w:r>
          </w:p>
          <w:p w:rsidR="00AD44E8" w:rsidRPr="008613F9" w:rsidRDefault="00AD44E8" w:rsidP="000F23A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613F9">
              <w:rPr>
                <w:rFonts w:ascii="Arial" w:hAnsi="Arial" w:cs="Arial"/>
                <w:b/>
                <w:sz w:val="20"/>
              </w:rPr>
              <w:t>ТП-</w:t>
            </w:r>
            <w:r>
              <w:rPr>
                <w:rFonts w:ascii="Arial" w:hAnsi="Arial" w:cs="Arial"/>
                <w:b/>
                <w:sz w:val="20"/>
              </w:rPr>
              <w:t>16</w:t>
            </w:r>
            <w:r w:rsidRPr="008613F9">
              <w:rPr>
                <w:rFonts w:ascii="Arial" w:hAnsi="Arial" w:cs="Arial"/>
                <w:b/>
                <w:sz w:val="20"/>
              </w:rPr>
              <w:t>: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Заводская,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5, 6, 7, 8, 9, 12, 13А, 15, 15А, 28, 33;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Карева,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1А, 2А;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Пограничная,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1, 5, 7, 13;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ул. Мира, </w:t>
            </w:r>
            <w:proofErr w:type="spellStart"/>
            <w:r w:rsidRPr="00AB67F1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B67F1">
              <w:rPr>
                <w:rFonts w:ascii="Arial" w:hAnsi="Arial" w:cs="Arial"/>
                <w:sz w:val="20"/>
              </w:rPr>
              <w:t>. 24, 26;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гостиница «Рыбак»;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общежитие Рыбокомбината;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м-н «Флагман» (ИП Кочетов А.А.);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>м-н «Прибой» (ООО ТД Маяк);</w:t>
            </w:r>
          </w:p>
          <w:p w:rsidR="00AD44E8" w:rsidRPr="00AB67F1" w:rsidRDefault="00AD44E8" w:rsidP="000F23AC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AB67F1">
              <w:rPr>
                <w:rFonts w:ascii="Arial" w:hAnsi="Arial" w:cs="Arial"/>
                <w:sz w:val="20"/>
              </w:rPr>
              <w:t xml:space="preserve">ООО ПКФ </w:t>
            </w:r>
            <w:r>
              <w:rPr>
                <w:rFonts w:ascii="Arial" w:hAnsi="Arial" w:cs="Arial"/>
                <w:sz w:val="20"/>
              </w:rPr>
              <w:t>«</w:t>
            </w:r>
            <w:r w:rsidRPr="00AB67F1">
              <w:rPr>
                <w:rFonts w:ascii="Arial" w:hAnsi="Arial" w:cs="Arial"/>
                <w:sz w:val="20"/>
              </w:rPr>
              <w:t>Ю</w:t>
            </w:r>
            <w:r>
              <w:rPr>
                <w:rFonts w:ascii="Arial" w:hAnsi="Arial" w:cs="Arial"/>
                <w:sz w:val="20"/>
              </w:rPr>
              <w:t>-</w:t>
            </w:r>
            <w:r w:rsidRPr="00AB67F1">
              <w:rPr>
                <w:rFonts w:ascii="Arial" w:hAnsi="Arial" w:cs="Arial"/>
                <w:sz w:val="20"/>
              </w:rPr>
              <w:t>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B67F1">
              <w:rPr>
                <w:rFonts w:ascii="Arial" w:hAnsi="Arial" w:cs="Arial"/>
                <w:sz w:val="20"/>
              </w:rPr>
              <w:t>РК</w:t>
            </w:r>
            <w:r>
              <w:rPr>
                <w:rFonts w:ascii="Arial" w:hAnsi="Arial" w:cs="Arial"/>
                <w:sz w:val="20"/>
              </w:rPr>
              <w:t>»</w:t>
            </w:r>
            <w:r w:rsidRPr="00AB67F1">
              <w:rPr>
                <w:rFonts w:ascii="Arial" w:hAnsi="Arial" w:cs="Arial"/>
                <w:sz w:val="20"/>
              </w:rPr>
              <w:t xml:space="preserve"> (склад);</w:t>
            </w:r>
          </w:p>
          <w:p w:rsidR="00AD44E8" w:rsidRPr="005D3785" w:rsidRDefault="00AD44E8" w:rsidP="000F23AC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7F1">
              <w:rPr>
                <w:rFonts w:ascii="Arial" w:hAnsi="Arial" w:cs="Arial"/>
                <w:sz w:val="20"/>
              </w:rPr>
              <w:t>уличное освещение.</w:t>
            </w:r>
          </w:p>
        </w:tc>
      </w:tr>
      <w:tr w:rsidR="00AD44E8" w:rsidRPr="00483738" w:rsidTr="000F23AC">
        <w:trPr>
          <w:trHeight w:val="1480"/>
        </w:trPr>
        <w:tc>
          <w:tcPr>
            <w:tcW w:w="562" w:type="dxa"/>
          </w:tcPr>
          <w:p w:rsidR="00AD44E8" w:rsidRPr="00483738" w:rsidRDefault="00AD44E8" w:rsidP="000F23AC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D44E8" w:rsidRPr="0012409A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D44E8" w:rsidRPr="0012409A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44E8" w:rsidRPr="0012409A" w:rsidRDefault="003F3F70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bookmarkStart w:id="0" w:name="_GoBack"/>
            <w:bookmarkEnd w:id="0"/>
            <w:r w:rsidR="00AD44E8" w:rsidRPr="0012409A">
              <w:rPr>
                <w:rFonts w:ascii="Arial" w:hAnsi="Arial" w:cs="Arial"/>
                <w:sz w:val="20"/>
                <w:szCs w:val="20"/>
              </w:rPr>
              <w:t>:</w:t>
            </w:r>
            <w:r w:rsidR="00AD44E8">
              <w:rPr>
                <w:rFonts w:ascii="Arial" w:hAnsi="Arial" w:cs="Arial"/>
                <w:sz w:val="20"/>
                <w:szCs w:val="20"/>
              </w:rPr>
              <w:t>0</w:t>
            </w:r>
            <w:r w:rsidR="00AD44E8"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AD44E8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44E8" w:rsidRPr="0024532F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ТП-19 «Метеостанция» 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AD44E8" w:rsidRDefault="00AD44E8" w:rsidP="000F23A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</w:t>
            </w:r>
            <w:proofErr w:type="spellStart"/>
            <w:r w:rsidRPr="00483738">
              <w:rPr>
                <w:rFonts w:ascii="Arial" w:hAnsi="Arial" w:cs="Arial"/>
              </w:rPr>
              <w:t>яч</w:t>
            </w:r>
            <w:proofErr w:type="spellEnd"/>
            <w:r w:rsidRPr="0048373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29</w:t>
            </w:r>
            <w:r w:rsidRPr="00483738">
              <w:rPr>
                <w:rFonts w:ascii="Arial" w:hAnsi="Arial" w:cs="Arial"/>
              </w:rPr>
              <w:t xml:space="preserve"> в ЗРУ-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ДЭС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Будут обесточены потребители:</w:t>
            </w:r>
          </w:p>
          <w:p w:rsidR="00AD44E8" w:rsidRPr="0012409A" w:rsidRDefault="00AD44E8" w:rsidP="000F2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9A">
              <w:rPr>
                <w:rFonts w:ascii="Arial" w:hAnsi="Arial" w:cs="Arial"/>
                <w:b/>
                <w:sz w:val="20"/>
                <w:szCs w:val="20"/>
              </w:rPr>
              <w:t>ТП-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240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D44E8" w:rsidRPr="00B24D5E" w:rsidRDefault="00AD44E8" w:rsidP="000F23AC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D5E">
              <w:rPr>
                <w:rFonts w:ascii="Arial" w:hAnsi="Arial" w:cs="Arial"/>
              </w:rPr>
              <w:t xml:space="preserve">ул. Метеостанции, </w:t>
            </w:r>
            <w:proofErr w:type="spellStart"/>
            <w:r w:rsidRPr="00B24D5E">
              <w:rPr>
                <w:rFonts w:ascii="Arial" w:hAnsi="Arial" w:cs="Arial"/>
              </w:rPr>
              <w:t>дд</w:t>
            </w:r>
            <w:proofErr w:type="spellEnd"/>
            <w:r w:rsidRPr="00B24D5E">
              <w:rPr>
                <w:rFonts w:ascii="Arial" w:hAnsi="Arial" w:cs="Arial"/>
              </w:rPr>
              <w:t>. 1, 2, 3, 3А, 3Б, 4, 5, 7, 8;</w:t>
            </w:r>
          </w:p>
          <w:p w:rsidR="00AD44E8" w:rsidRPr="00B24D5E" w:rsidRDefault="00AD44E8" w:rsidP="000F23AC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24D5E">
              <w:rPr>
                <w:rFonts w:ascii="Arial" w:hAnsi="Arial" w:cs="Arial"/>
              </w:rPr>
              <w:t>кв. Рыбников, д. 17;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4E8" w:rsidRPr="003D513B" w:rsidTr="000F23AC">
        <w:trPr>
          <w:trHeight w:val="1480"/>
        </w:trPr>
        <w:tc>
          <w:tcPr>
            <w:tcW w:w="562" w:type="dxa"/>
          </w:tcPr>
          <w:p w:rsidR="00AD44E8" w:rsidRPr="005D3785" w:rsidRDefault="00AD44E8" w:rsidP="000F23AC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4E8" w:rsidRPr="0012409A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D44E8" w:rsidRPr="0012409A" w:rsidRDefault="00236032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D44E8"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D44E8">
              <w:rPr>
                <w:rFonts w:ascii="Arial" w:hAnsi="Arial" w:cs="Arial"/>
                <w:sz w:val="20"/>
                <w:szCs w:val="20"/>
              </w:rPr>
              <w:t>.</w:t>
            </w:r>
            <w:r w:rsidR="00AD44E8" w:rsidRPr="0012409A">
              <w:rPr>
                <w:rFonts w:ascii="Arial" w:hAnsi="Arial" w:cs="Arial"/>
                <w:sz w:val="20"/>
                <w:szCs w:val="20"/>
              </w:rPr>
              <w:t>202</w:t>
            </w:r>
            <w:r w:rsidR="00AD44E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D44E8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AD44E8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AD44E8" w:rsidRPr="005D3785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Отключение ТП-29 «Экспресс» 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AD44E8" w:rsidRDefault="00AD44E8" w:rsidP="000F23A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Переключение электроснабжения потребителей с существующей ТП-29 на вновь установленную КТП.</w:t>
            </w:r>
          </w:p>
        </w:tc>
        <w:tc>
          <w:tcPr>
            <w:tcW w:w="4117" w:type="dxa"/>
          </w:tcPr>
          <w:p w:rsidR="00AD44E8" w:rsidRPr="008613F9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8613F9">
              <w:rPr>
                <w:rFonts w:ascii="Arial" w:hAnsi="Arial" w:cs="Arial"/>
                <w:sz w:val="20"/>
              </w:rPr>
              <w:t>Будут отключены от электроснабжения потребители: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ТП-29: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 xml:space="preserve">ул. 3-го Сентября, </w:t>
            </w:r>
            <w:proofErr w:type="spellStart"/>
            <w:r w:rsidRPr="00AD44E8">
              <w:rPr>
                <w:rFonts w:ascii="Arial" w:hAnsi="Arial" w:cs="Arial"/>
                <w:sz w:val="20"/>
              </w:rPr>
              <w:t>дд</w:t>
            </w:r>
            <w:proofErr w:type="spellEnd"/>
            <w:r w:rsidRPr="00AD44E8">
              <w:rPr>
                <w:rFonts w:ascii="Arial" w:hAnsi="Arial" w:cs="Arial"/>
                <w:sz w:val="20"/>
              </w:rPr>
              <w:t>. 1, 54, 96;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>ООО «Экспресс»;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>ООО «Авангард»;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>ООО «Монолит»;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>ГСО МО РФ;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 xml:space="preserve">ф/х </w:t>
            </w:r>
            <w:proofErr w:type="spellStart"/>
            <w:r w:rsidRPr="00AD44E8">
              <w:rPr>
                <w:rFonts w:ascii="Arial" w:hAnsi="Arial" w:cs="Arial"/>
                <w:sz w:val="20"/>
              </w:rPr>
              <w:t>Цыпкин</w:t>
            </w:r>
            <w:proofErr w:type="spellEnd"/>
            <w:r w:rsidRPr="00AD44E8">
              <w:rPr>
                <w:rFonts w:ascii="Arial" w:hAnsi="Arial" w:cs="Arial"/>
                <w:sz w:val="20"/>
              </w:rPr>
              <w:t xml:space="preserve"> Ю.С.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lastRenderedPageBreak/>
              <w:t>ТП-28: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>ООО «Водоканал»;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>МТС (Водозабор).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ТП-32: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proofErr w:type="gramStart"/>
            <w:r w:rsidRPr="00AD44E8">
              <w:rPr>
                <w:rFonts w:ascii="Arial" w:hAnsi="Arial" w:cs="Arial"/>
                <w:sz w:val="20"/>
              </w:rPr>
              <w:tab/>
              <w:t>«</w:t>
            </w:r>
            <w:proofErr w:type="gramEnd"/>
            <w:r w:rsidRPr="00AD44E8">
              <w:rPr>
                <w:rFonts w:ascii="Arial" w:hAnsi="Arial" w:cs="Arial"/>
                <w:sz w:val="20"/>
              </w:rPr>
              <w:t>База Тимошенко»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ТП-44: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proofErr w:type="gramStart"/>
            <w:r w:rsidRPr="00AD44E8">
              <w:rPr>
                <w:rFonts w:ascii="Arial" w:hAnsi="Arial" w:cs="Arial"/>
                <w:sz w:val="20"/>
              </w:rPr>
              <w:tab/>
              <w:t>«</w:t>
            </w:r>
            <w:proofErr w:type="gramEnd"/>
            <w:r w:rsidRPr="00AD44E8">
              <w:rPr>
                <w:rFonts w:ascii="Arial" w:hAnsi="Arial" w:cs="Arial"/>
                <w:sz w:val="20"/>
              </w:rPr>
              <w:t>База Энергия»</w:t>
            </w:r>
          </w:p>
          <w:p w:rsidR="00AD44E8" w:rsidRPr="00AD44E8" w:rsidRDefault="00AD44E8" w:rsidP="000F23AC">
            <w:pPr>
              <w:jc w:val="both"/>
              <w:rPr>
                <w:rFonts w:ascii="Arial" w:hAnsi="Arial" w:cs="Arial"/>
                <w:sz w:val="20"/>
              </w:rPr>
            </w:pPr>
            <w:r w:rsidRPr="00AD44E8">
              <w:rPr>
                <w:rFonts w:ascii="Arial" w:hAnsi="Arial" w:cs="Arial"/>
                <w:sz w:val="20"/>
              </w:rPr>
              <w:t>ТП-25:</w:t>
            </w:r>
          </w:p>
          <w:p w:rsidR="00AD44E8" w:rsidRPr="005D3785" w:rsidRDefault="00AD44E8" w:rsidP="000F23AC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4E8">
              <w:rPr>
                <w:rFonts w:ascii="Arial" w:hAnsi="Arial" w:cs="Arial"/>
                <w:sz w:val="20"/>
              </w:rPr>
              <w:t>•</w:t>
            </w:r>
            <w:r w:rsidRPr="00AD44E8">
              <w:rPr>
                <w:rFonts w:ascii="Arial" w:hAnsi="Arial" w:cs="Arial"/>
                <w:sz w:val="20"/>
              </w:rPr>
              <w:tab/>
              <w:t>Водовод первого подъёма</w:t>
            </w:r>
          </w:p>
        </w:tc>
      </w:tr>
      <w:tr w:rsidR="00B03AB1" w:rsidRPr="003D513B" w:rsidTr="000F23AC">
        <w:trPr>
          <w:trHeight w:val="1480"/>
        </w:trPr>
        <w:tc>
          <w:tcPr>
            <w:tcW w:w="562" w:type="dxa"/>
          </w:tcPr>
          <w:p w:rsidR="00B03AB1" w:rsidRPr="005D3785" w:rsidRDefault="00B03AB1" w:rsidP="000F23AC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AB1" w:rsidRPr="0012409A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B03AB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03AB1" w:rsidRPr="0012409A" w:rsidRDefault="00AD44E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:</w:t>
            </w:r>
            <w:r w:rsidR="00B03AB1">
              <w:rPr>
                <w:rFonts w:ascii="Arial" w:hAnsi="Arial" w:cs="Arial"/>
                <w:sz w:val="20"/>
                <w:szCs w:val="20"/>
              </w:rPr>
              <w:t>0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03AB1" w:rsidRPr="0012409A" w:rsidRDefault="00AD44E8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B03AB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03AB1" w:rsidRPr="0012409A" w:rsidRDefault="00B03AB1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03AB1" w:rsidRPr="0012409A" w:rsidRDefault="00B03AB1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B03AB1" w:rsidRDefault="00B03AB1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B03AB1" w:rsidRPr="0024532F" w:rsidRDefault="00B03AB1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 xml:space="preserve">Отключение </w:t>
            </w:r>
            <w:r w:rsidR="00E34B56">
              <w:rPr>
                <w:rFonts w:ascii="Arial" w:hAnsi="Arial" w:cs="Arial"/>
                <w:sz w:val="20"/>
                <w:szCs w:val="20"/>
              </w:rPr>
              <w:t xml:space="preserve">ТП – 11 «Баня» </w:t>
            </w:r>
            <w:r>
              <w:rPr>
                <w:rFonts w:ascii="Arial" w:hAnsi="Arial" w:cs="Arial"/>
                <w:sz w:val="20"/>
                <w:szCs w:val="20"/>
              </w:rPr>
              <w:t>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B03AB1" w:rsidRDefault="00B03AB1" w:rsidP="000F23A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яч. </w:t>
            </w:r>
            <w:r w:rsidR="00E34B56">
              <w:rPr>
                <w:rFonts w:ascii="Arial" w:hAnsi="Arial" w:cs="Arial"/>
              </w:rPr>
              <w:t>14 в ПС-35 кВ</w:t>
            </w:r>
            <w:r w:rsidRPr="00483738">
              <w:rPr>
                <w:rFonts w:ascii="Arial" w:hAnsi="Arial" w:cs="Arial"/>
              </w:rPr>
              <w:t xml:space="preserve"> «Южно-Курильская»</w:t>
            </w:r>
          </w:p>
        </w:tc>
        <w:tc>
          <w:tcPr>
            <w:tcW w:w="4117" w:type="dxa"/>
          </w:tcPr>
          <w:p w:rsidR="00B03AB1" w:rsidRPr="0012409A" w:rsidRDefault="00B03AB1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Будут обесточены потребители:</w:t>
            </w:r>
          </w:p>
          <w:p w:rsidR="00B03AB1" w:rsidRPr="0012409A" w:rsidRDefault="00E34B56" w:rsidP="000F2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ТП-11</w:t>
            </w:r>
            <w:r w:rsidR="00B03AB1" w:rsidRPr="001240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36032" w:rsidRPr="00EE1C31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E1C31">
              <w:rPr>
                <w:rFonts w:ascii="Arial" w:hAnsi="Arial" w:cs="Arial"/>
              </w:rPr>
              <w:t xml:space="preserve">ул. Океанская </w:t>
            </w:r>
            <w:proofErr w:type="spellStart"/>
            <w:r w:rsidRPr="00EE1C31">
              <w:rPr>
                <w:rFonts w:ascii="Arial" w:hAnsi="Arial" w:cs="Arial"/>
              </w:rPr>
              <w:t>дд</w:t>
            </w:r>
            <w:proofErr w:type="spellEnd"/>
            <w:r w:rsidRPr="00EE1C31">
              <w:rPr>
                <w:rFonts w:ascii="Arial" w:hAnsi="Arial" w:cs="Arial"/>
              </w:rPr>
              <w:t>. 19, 21, 24А, 25;</w:t>
            </w:r>
          </w:p>
          <w:p w:rsidR="00236032" w:rsidRPr="00EE1C31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E1C31">
              <w:rPr>
                <w:rFonts w:ascii="Arial" w:hAnsi="Arial" w:cs="Arial"/>
              </w:rPr>
              <w:t>ул. Советская, д. 6;</w:t>
            </w:r>
          </w:p>
          <w:p w:rsidR="00236032" w:rsidRPr="00EE1C31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E1C31">
              <w:rPr>
                <w:rFonts w:ascii="Arial" w:hAnsi="Arial" w:cs="Arial"/>
              </w:rPr>
              <w:t>ул. Молодежная, д.11;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Сейсмостанция</w:t>
            </w:r>
            <w:r>
              <w:rPr>
                <w:rFonts w:ascii="Arial" w:hAnsi="Arial" w:cs="Arial"/>
              </w:rPr>
              <w:t>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 xml:space="preserve">База ИП </w:t>
            </w:r>
            <w:proofErr w:type="spellStart"/>
            <w:r w:rsidRPr="00A3649F">
              <w:rPr>
                <w:rFonts w:ascii="Arial" w:hAnsi="Arial" w:cs="Arial"/>
              </w:rPr>
              <w:t>Гребенкин</w:t>
            </w:r>
            <w:proofErr w:type="spellEnd"/>
            <w:r>
              <w:rPr>
                <w:rFonts w:ascii="Arial" w:hAnsi="Arial" w:cs="Arial"/>
              </w:rPr>
              <w:t xml:space="preserve"> И.А.</w:t>
            </w:r>
          </w:p>
          <w:p w:rsidR="00236032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ОКУ «Ю-К пожарный отряд»;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Магнит;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м-н «Утёс» (</w:t>
            </w:r>
            <w:r w:rsidRPr="00A3649F">
              <w:rPr>
                <w:rFonts w:ascii="Arial" w:hAnsi="Arial" w:cs="Arial"/>
              </w:rPr>
              <w:t>ИП Ткач В.В.</w:t>
            </w:r>
            <w:r>
              <w:rPr>
                <w:rFonts w:ascii="Arial" w:hAnsi="Arial" w:cs="Arial"/>
              </w:rPr>
              <w:t>);</w:t>
            </w:r>
          </w:p>
          <w:p w:rsidR="00B03AB1" w:rsidRPr="0012409A" w:rsidRDefault="00236032" w:rsidP="000F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уличное освещение.</w:t>
            </w:r>
          </w:p>
        </w:tc>
      </w:tr>
      <w:tr w:rsidR="00B03AB1" w:rsidRPr="003D513B" w:rsidTr="000F23AC">
        <w:trPr>
          <w:trHeight w:val="1480"/>
        </w:trPr>
        <w:tc>
          <w:tcPr>
            <w:tcW w:w="562" w:type="dxa"/>
          </w:tcPr>
          <w:p w:rsidR="00B03AB1" w:rsidRPr="005D3785" w:rsidRDefault="00B03AB1" w:rsidP="000F23AC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AB1" w:rsidRPr="0012409A" w:rsidRDefault="00236032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B03AB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03AB1" w:rsidRPr="0012409A" w:rsidRDefault="00AF6FF8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:</w:t>
            </w:r>
            <w:r w:rsidR="00B03AB1">
              <w:rPr>
                <w:rFonts w:ascii="Arial" w:hAnsi="Arial" w:cs="Arial"/>
                <w:sz w:val="20"/>
                <w:szCs w:val="20"/>
              </w:rPr>
              <w:t>0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03AB1" w:rsidRPr="0012409A" w:rsidRDefault="00236032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3AB1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B03AB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03AB1" w:rsidRPr="0012409A" w:rsidRDefault="00B03AB1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03AB1" w:rsidRPr="0012409A" w:rsidRDefault="00B03AB1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B03AB1" w:rsidRDefault="00B03AB1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236032" w:rsidRDefault="00236032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Отключение </w:t>
            </w:r>
          </w:p>
          <w:p w:rsidR="00B03AB1" w:rsidRPr="0024532F" w:rsidRDefault="00236032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32">
              <w:rPr>
                <w:rFonts w:ascii="Arial" w:hAnsi="Arial" w:cs="Arial"/>
                <w:sz w:val="20"/>
                <w:szCs w:val="20"/>
              </w:rPr>
              <w:t>ТП-10 «</w:t>
            </w:r>
            <w:proofErr w:type="spellStart"/>
            <w:r w:rsidRPr="00236032">
              <w:rPr>
                <w:rFonts w:ascii="Arial" w:hAnsi="Arial" w:cs="Arial"/>
                <w:sz w:val="20"/>
                <w:szCs w:val="20"/>
              </w:rPr>
              <w:t>Хоздвор</w:t>
            </w:r>
            <w:proofErr w:type="spellEnd"/>
            <w:r w:rsidRPr="00236032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6032">
              <w:rPr>
                <w:rFonts w:ascii="Arial" w:hAnsi="Arial" w:cs="Arial"/>
                <w:sz w:val="20"/>
                <w:szCs w:val="20"/>
              </w:rPr>
              <w:t>ТП-27 «Дельта»</w:t>
            </w:r>
            <w:r w:rsidR="00B03AB1">
              <w:rPr>
                <w:rFonts w:ascii="Arial" w:hAnsi="Arial" w:cs="Arial"/>
                <w:sz w:val="20"/>
                <w:szCs w:val="20"/>
              </w:rPr>
              <w:t xml:space="preserve"> в рамках исполнения «Инвестиционной программы АО «Мобильные ГТЭС» на территории о. Кунашир МО «Южно-Курильский ГО» на 2021-2023 годы»</w:t>
            </w:r>
          </w:p>
        </w:tc>
        <w:tc>
          <w:tcPr>
            <w:tcW w:w="3827" w:type="dxa"/>
          </w:tcPr>
          <w:p w:rsidR="00B03AB1" w:rsidRDefault="000F23AC" w:rsidP="000F23A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</w:t>
            </w:r>
            <w:proofErr w:type="spellStart"/>
            <w:r w:rsidRPr="00483738">
              <w:rPr>
                <w:rFonts w:ascii="Arial" w:hAnsi="Arial" w:cs="Arial"/>
              </w:rPr>
              <w:t>яч</w:t>
            </w:r>
            <w:proofErr w:type="spellEnd"/>
            <w:r w:rsidRPr="0048373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в ПС-35 кВ</w:t>
            </w:r>
            <w:r w:rsidRPr="00483738">
              <w:rPr>
                <w:rFonts w:ascii="Arial" w:hAnsi="Arial" w:cs="Arial"/>
              </w:rPr>
              <w:t xml:space="preserve"> «Южно-Курильская»</w:t>
            </w:r>
          </w:p>
        </w:tc>
        <w:tc>
          <w:tcPr>
            <w:tcW w:w="4117" w:type="dxa"/>
          </w:tcPr>
          <w:p w:rsidR="00B24D5E" w:rsidRPr="0012409A" w:rsidRDefault="00B24D5E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Будут обесточены потребители:</w:t>
            </w:r>
          </w:p>
          <w:p w:rsidR="00B24D5E" w:rsidRPr="0012409A" w:rsidRDefault="00B24D5E" w:rsidP="000F2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9A">
              <w:rPr>
                <w:rFonts w:ascii="Arial" w:hAnsi="Arial" w:cs="Arial"/>
                <w:b/>
                <w:sz w:val="20"/>
                <w:szCs w:val="20"/>
              </w:rPr>
              <w:t>ТП-</w:t>
            </w:r>
            <w:r w:rsidR="0023603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240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Зем</w:t>
            </w:r>
            <w:r>
              <w:rPr>
                <w:rFonts w:ascii="Arial" w:hAnsi="Arial" w:cs="Arial"/>
              </w:rPr>
              <w:t xml:space="preserve">ельный </w:t>
            </w:r>
            <w:r w:rsidRPr="00A3649F">
              <w:rPr>
                <w:rFonts w:ascii="Arial" w:hAnsi="Arial" w:cs="Arial"/>
              </w:rPr>
              <w:t xml:space="preserve">участок </w:t>
            </w:r>
            <w:proofErr w:type="spellStart"/>
            <w:r w:rsidRPr="00A3649F">
              <w:rPr>
                <w:rFonts w:ascii="Arial" w:hAnsi="Arial" w:cs="Arial"/>
              </w:rPr>
              <w:t>Купча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Боксы "Универсал"</w:t>
            </w:r>
            <w:r>
              <w:rPr>
                <w:rFonts w:ascii="Arial" w:hAnsi="Arial" w:cs="Arial"/>
              </w:rPr>
              <w:t>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 «777» (</w:t>
            </w:r>
            <w:r w:rsidRPr="00A3649F">
              <w:rPr>
                <w:rFonts w:ascii="Arial" w:hAnsi="Arial" w:cs="Arial"/>
              </w:rPr>
              <w:t>ИП Давыденко</w:t>
            </w:r>
            <w:r>
              <w:rPr>
                <w:rFonts w:ascii="Arial" w:hAnsi="Arial" w:cs="Arial"/>
              </w:rPr>
              <w:t xml:space="preserve"> С.В.);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Боксы Администрации</w:t>
            </w:r>
            <w:r>
              <w:rPr>
                <w:rFonts w:ascii="Arial" w:hAnsi="Arial" w:cs="Arial"/>
              </w:rPr>
              <w:t>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ГСМ "Универсал"</w:t>
            </w:r>
            <w:r>
              <w:rPr>
                <w:rFonts w:ascii="Arial" w:hAnsi="Arial" w:cs="Arial"/>
              </w:rPr>
              <w:t>;</w:t>
            </w:r>
          </w:p>
          <w:p w:rsidR="00236032" w:rsidRPr="00A3649F" w:rsidRDefault="00236032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Питомник для животных</w:t>
            </w:r>
            <w:r>
              <w:rPr>
                <w:rFonts w:ascii="Arial" w:hAnsi="Arial" w:cs="Arial"/>
              </w:rPr>
              <w:t>;</w:t>
            </w:r>
          </w:p>
          <w:p w:rsidR="00B03AB1" w:rsidRPr="00236032" w:rsidRDefault="00236032" w:rsidP="000F23AC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49F">
              <w:rPr>
                <w:rFonts w:ascii="Arial" w:hAnsi="Arial" w:cs="Arial"/>
              </w:rPr>
              <w:t>Пилорама</w:t>
            </w:r>
            <w:r>
              <w:rPr>
                <w:rFonts w:ascii="Arial" w:hAnsi="Arial" w:cs="Arial"/>
              </w:rPr>
              <w:t>.</w:t>
            </w:r>
          </w:p>
          <w:p w:rsidR="00236032" w:rsidRPr="0012409A" w:rsidRDefault="00236032" w:rsidP="000F2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9A">
              <w:rPr>
                <w:rFonts w:ascii="Arial" w:hAnsi="Arial" w:cs="Arial"/>
                <w:b/>
                <w:sz w:val="20"/>
                <w:szCs w:val="20"/>
              </w:rPr>
              <w:t>ТП-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240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F23AC" w:rsidRPr="00EE1C31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E1C31">
              <w:rPr>
                <w:rFonts w:ascii="Arial" w:hAnsi="Arial" w:cs="Arial"/>
              </w:rPr>
              <w:t xml:space="preserve">ул. Спортивная, </w:t>
            </w:r>
            <w:proofErr w:type="spellStart"/>
            <w:r w:rsidRPr="00EE1C31">
              <w:rPr>
                <w:rFonts w:ascii="Arial" w:hAnsi="Arial" w:cs="Arial"/>
              </w:rPr>
              <w:t>дд</w:t>
            </w:r>
            <w:proofErr w:type="spellEnd"/>
            <w:r w:rsidRPr="00EE1C31">
              <w:rPr>
                <w:rFonts w:ascii="Arial" w:hAnsi="Arial" w:cs="Arial"/>
              </w:rPr>
              <w:t>. 1, 3, 10;</w:t>
            </w:r>
          </w:p>
          <w:p w:rsidR="000F23AC" w:rsidRPr="00EE1C31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E1C31">
              <w:rPr>
                <w:rFonts w:ascii="Arial" w:hAnsi="Arial" w:cs="Arial"/>
              </w:rPr>
              <w:t>ул. Сахалинская 45 (ф/х Талдыкина);</w:t>
            </w:r>
          </w:p>
          <w:p w:rsidR="000F23AC" w:rsidRPr="00A3649F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ООО "Дельта"</w:t>
            </w:r>
            <w:r>
              <w:rPr>
                <w:rFonts w:ascii="Arial" w:hAnsi="Arial" w:cs="Arial"/>
              </w:rPr>
              <w:t>;</w:t>
            </w:r>
          </w:p>
          <w:p w:rsidR="000F23AC" w:rsidRPr="00A3649F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ООО "</w:t>
            </w:r>
            <w:proofErr w:type="spellStart"/>
            <w:r w:rsidRPr="00A3649F">
              <w:rPr>
                <w:rFonts w:ascii="Arial" w:hAnsi="Arial" w:cs="Arial"/>
              </w:rPr>
              <w:t>Техноимпорт</w:t>
            </w:r>
            <w:proofErr w:type="spellEnd"/>
            <w:r w:rsidRPr="00A3649F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;</w:t>
            </w:r>
          </w:p>
          <w:p w:rsidR="000F23AC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«Стратегия»;</w:t>
            </w:r>
          </w:p>
          <w:p w:rsidR="000F23AC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«Водоканал»;</w:t>
            </w:r>
          </w:p>
          <w:p w:rsidR="000F23AC" w:rsidRPr="00A3649F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r w:rsidRPr="00A3649F">
              <w:rPr>
                <w:rFonts w:ascii="Arial" w:hAnsi="Arial" w:cs="Arial"/>
              </w:rPr>
              <w:t>Прогресс</w:t>
            </w:r>
            <w:r>
              <w:rPr>
                <w:rFonts w:ascii="Arial" w:hAnsi="Arial" w:cs="Arial"/>
              </w:rPr>
              <w:t>»;</w:t>
            </w:r>
          </w:p>
          <w:p w:rsidR="000F23AC" w:rsidRPr="00A3649F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 xml:space="preserve">ИП Бен </w:t>
            </w:r>
            <w:proofErr w:type="spellStart"/>
            <w:r w:rsidRPr="00A3649F">
              <w:rPr>
                <w:rFonts w:ascii="Arial" w:hAnsi="Arial" w:cs="Arial"/>
              </w:rPr>
              <w:t>Гвон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0F23AC" w:rsidRPr="00A3649F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lastRenderedPageBreak/>
              <w:t>ф/х Ма</w:t>
            </w:r>
            <w:r>
              <w:rPr>
                <w:rFonts w:ascii="Arial" w:hAnsi="Arial" w:cs="Arial"/>
              </w:rPr>
              <w:t>каш</w:t>
            </w:r>
            <w:r w:rsidRPr="00A3649F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>;</w:t>
            </w:r>
          </w:p>
          <w:p w:rsidR="000F23AC" w:rsidRPr="00A3649F" w:rsidRDefault="000F23AC" w:rsidP="000F23AC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ф/х </w:t>
            </w:r>
            <w:proofErr w:type="spellStart"/>
            <w:r>
              <w:rPr>
                <w:rFonts w:ascii="Arial" w:hAnsi="Arial" w:cs="Arial"/>
              </w:rPr>
              <w:t>Ст</w:t>
            </w:r>
            <w:r w:rsidRPr="00A3649F">
              <w:rPr>
                <w:rFonts w:ascii="Arial" w:hAnsi="Arial" w:cs="Arial"/>
              </w:rPr>
              <w:t>олицкий</w:t>
            </w:r>
            <w:proofErr w:type="spellEnd"/>
            <w:r>
              <w:rPr>
                <w:rFonts w:ascii="Arial" w:hAnsi="Arial" w:cs="Arial"/>
              </w:rPr>
              <w:t xml:space="preserve"> Ю.;</w:t>
            </w:r>
          </w:p>
          <w:p w:rsidR="00236032" w:rsidRPr="00914364" w:rsidRDefault="000F23AC" w:rsidP="000F23AC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49F">
              <w:rPr>
                <w:rFonts w:ascii="Arial" w:hAnsi="Arial" w:cs="Arial"/>
              </w:rPr>
              <w:t xml:space="preserve">БРУ </w:t>
            </w:r>
            <w:r>
              <w:rPr>
                <w:rFonts w:ascii="Arial" w:hAnsi="Arial" w:cs="Arial"/>
              </w:rPr>
              <w:t xml:space="preserve">ООО </w:t>
            </w:r>
            <w:r w:rsidRPr="00A3649F">
              <w:rPr>
                <w:rFonts w:ascii="Arial" w:hAnsi="Arial" w:cs="Arial"/>
              </w:rPr>
              <w:t>"Гарантия"</w:t>
            </w:r>
            <w:r>
              <w:rPr>
                <w:rFonts w:ascii="Arial" w:hAnsi="Arial" w:cs="Arial"/>
              </w:rPr>
              <w:t>.</w:t>
            </w:r>
          </w:p>
        </w:tc>
      </w:tr>
      <w:tr w:rsidR="000F23AC" w:rsidRPr="003D513B" w:rsidTr="000F23AC">
        <w:trPr>
          <w:trHeight w:val="1480"/>
        </w:trPr>
        <w:tc>
          <w:tcPr>
            <w:tcW w:w="562" w:type="dxa"/>
          </w:tcPr>
          <w:p w:rsidR="000F23AC" w:rsidRPr="005D3785" w:rsidRDefault="000F23AC" w:rsidP="000F23AC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3AC" w:rsidRPr="0012409A" w:rsidRDefault="000F23AC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23AC" w:rsidRPr="0012409A" w:rsidRDefault="000F23AC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F23AC" w:rsidRPr="0012409A" w:rsidRDefault="000F23AC" w:rsidP="000F23AC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23AC" w:rsidRPr="0012409A" w:rsidRDefault="000F23AC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23AC" w:rsidRPr="0012409A" w:rsidRDefault="000F23AC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0F23AC" w:rsidRDefault="000F23AC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941343" w:rsidRPr="00941343" w:rsidRDefault="00941343" w:rsidP="000F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технического обслуживания по плану подготовки к ОЗП ПС-35 «Менделеевская»</w:t>
            </w:r>
          </w:p>
        </w:tc>
        <w:tc>
          <w:tcPr>
            <w:tcW w:w="3827" w:type="dxa"/>
          </w:tcPr>
          <w:p w:rsidR="000F23AC" w:rsidRDefault="00941343" w:rsidP="000F23A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</w:t>
            </w:r>
            <w:proofErr w:type="spellStart"/>
            <w:r w:rsidRPr="00483738">
              <w:rPr>
                <w:rFonts w:ascii="Arial" w:hAnsi="Arial" w:cs="Arial"/>
              </w:rPr>
              <w:t>яч</w:t>
            </w:r>
            <w:proofErr w:type="spellEnd"/>
            <w:r w:rsidRPr="0048373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  <w:r w:rsidRPr="00483738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 xml:space="preserve">ПС-35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941343" w:rsidRPr="007A75B4" w:rsidRDefault="00941343" w:rsidP="00941343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b/>
                <w:sz w:val="20"/>
                <w:szCs w:val="24"/>
              </w:rPr>
              <w:t>ТП-38</w:t>
            </w:r>
            <w:r w:rsidRPr="007A75B4">
              <w:rPr>
                <w:rFonts w:ascii="Arial" w:hAnsi="Arial" w:cs="Arial"/>
                <w:sz w:val="20"/>
                <w:szCs w:val="24"/>
              </w:rPr>
              <w:t xml:space="preserve"> «Менделеево»: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жилой дом с. Менделеево;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Насосная;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ТРЦ «Орбита»;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Котельная;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ОДН;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уличное освещение</w:t>
            </w:r>
          </w:p>
          <w:p w:rsidR="000F23AC" w:rsidRDefault="00941343" w:rsidP="00941343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3">
              <w:rPr>
                <w:rFonts w:ascii="Arial" w:hAnsi="Arial" w:cs="Arial"/>
                <w:b/>
                <w:sz w:val="20"/>
                <w:szCs w:val="20"/>
              </w:rPr>
              <w:t>ТП-39</w:t>
            </w:r>
            <w:r w:rsidRPr="001050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1343">
              <w:rPr>
                <w:rFonts w:ascii="Arial" w:hAnsi="Arial" w:cs="Arial"/>
                <w:sz w:val="20"/>
                <w:szCs w:val="20"/>
              </w:rPr>
              <w:t>«Аэропорт»</w:t>
            </w:r>
          </w:p>
          <w:p w:rsidR="00941343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Аэропорт;</w:t>
            </w:r>
          </w:p>
          <w:p w:rsidR="00941343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Аэронавигация;</w:t>
            </w:r>
          </w:p>
          <w:p w:rsidR="00941343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Авиттелеком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941343" w:rsidRPr="00B03AB1" w:rsidRDefault="00941343" w:rsidP="0094134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03AB1">
              <w:rPr>
                <w:rFonts w:ascii="Arial" w:hAnsi="Arial" w:cs="Arial"/>
                <w:b/>
                <w:sz w:val="20"/>
                <w:szCs w:val="24"/>
              </w:rPr>
              <w:t>п. Горячий Пляж:</w:t>
            </w:r>
          </w:p>
          <w:p w:rsidR="00941343" w:rsidRPr="00B03AB1" w:rsidRDefault="00941343" w:rsidP="00941343">
            <w:pPr>
              <w:rPr>
                <w:rFonts w:ascii="Arial" w:hAnsi="Arial" w:cs="Arial"/>
                <w:sz w:val="20"/>
                <w:szCs w:val="24"/>
              </w:rPr>
            </w:pPr>
            <w:r w:rsidRPr="00B03AB1">
              <w:rPr>
                <w:rFonts w:ascii="Arial" w:hAnsi="Arial" w:cs="Arial"/>
                <w:sz w:val="20"/>
                <w:szCs w:val="24"/>
              </w:rPr>
              <w:t>ТП-35 «ГП ГТС»: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A75B4">
              <w:rPr>
                <w:rFonts w:ascii="Arial" w:hAnsi="Arial" w:cs="Arial"/>
                <w:sz w:val="20"/>
              </w:rPr>
              <w:t>Общий ГТС;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ГТС;</w:t>
            </w:r>
          </w:p>
          <w:p w:rsidR="00941343" w:rsidRPr="007A75B4" w:rsidRDefault="00941343" w:rsidP="0094134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</w:rPr>
              <w:t>Жилой дом.</w:t>
            </w:r>
          </w:p>
          <w:p w:rsidR="00941343" w:rsidRPr="007A75B4" w:rsidRDefault="00941343" w:rsidP="00941343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ТП-46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41343" w:rsidRPr="007A75B4" w:rsidRDefault="00941343" w:rsidP="00941343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ТП-47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41343" w:rsidRDefault="00941343" w:rsidP="00941343">
            <w:pPr>
              <w:rPr>
                <w:rFonts w:ascii="Arial" w:hAnsi="Arial" w:cs="Arial"/>
                <w:sz w:val="20"/>
                <w:szCs w:val="24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ТП-48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41343" w:rsidRPr="005D3785" w:rsidRDefault="00941343" w:rsidP="00941343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5B4">
              <w:rPr>
                <w:rFonts w:ascii="Arial" w:hAnsi="Arial" w:cs="Arial"/>
                <w:sz w:val="20"/>
                <w:szCs w:val="24"/>
              </w:rPr>
              <w:t>ТП-49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EE1C31" w:rsidRPr="003D513B" w:rsidTr="000F23AC">
        <w:trPr>
          <w:trHeight w:val="1480"/>
        </w:trPr>
        <w:tc>
          <w:tcPr>
            <w:tcW w:w="562" w:type="dxa"/>
          </w:tcPr>
          <w:p w:rsidR="00EE1C31" w:rsidRPr="005D3785" w:rsidRDefault="00EE1C31" w:rsidP="00EE1C31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C31" w:rsidRPr="0012409A" w:rsidRDefault="00EE1C31" w:rsidP="00EE1C31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1C31" w:rsidRPr="0012409A" w:rsidRDefault="00EE1C31" w:rsidP="00EE1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1C31" w:rsidRPr="0012409A" w:rsidRDefault="00EE1C31" w:rsidP="00EE1C31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1C31" w:rsidRPr="0012409A" w:rsidRDefault="00EE1C31" w:rsidP="00EE1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1C31" w:rsidRPr="0012409A" w:rsidRDefault="00EE1C31" w:rsidP="00EE1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EE1C31" w:rsidRDefault="00EE1C31" w:rsidP="00EE1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Плановая.</w:t>
            </w:r>
          </w:p>
          <w:p w:rsidR="00EE1C31" w:rsidRDefault="00EE1C31" w:rsidP="00EE1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подключения двух многоквартирных домов.</w:t>
            </w:r>
          </w:p>
          <w:p w:rsidR="00EE1C31" w:rsidRDefault="00EE1C31" w:rsidP="00EE1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1C31" w:rsidRPr="00483738" w:rsidRDefault="00486730" w:rsidP="00EE1C3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Отключение в ТП-19 «Метеостанция»</w:t>
            </w:r>
          </w:p>
        </w:tc>
        <w:tc>
          <w:tcPr>
            <w:tcW w:w="4117" w:type="dxa"/>
          </w:tcPr>
          <w:p w:rsidR="00EE1C31" w:rsidRDefault="00486730" w:rsidP="00E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ТП-19 «Метеостанция»</w:t>
            </w:r>
          </w:p>
          <w:p w:rsidR="00486730" w:rsidRPr="00486730" w:rsidRDefault="00486730" w:rsidP="00486730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86730">
              <w:rPr>
                <w:rFonts w:ascii="Arial" w:hAnsi="Arial" w:cs="Arial"/>
              </w:rPr>
              <w:t xml:space="preserve">ул. Метеостанции, </w:t>
            </w:r>
            <w:proofErr w:type="spellStart"/>
            <w:r w:rsidRPr="00486730">
              <w:rPr>
                <w:rFonts w:ascii="Arial" w:hAnsi="Arial" w:cs="Arial"/>
              </w:rPr>
              <w:t>дд</w:t>
            </w:r>
            <w:proofErr w:type="spellEnd"/>
            <w:r w:rsidRPr="00486730">
              <w:rPr>
                <w:rFonts w:ascii="Arial" w:hAnsi="Arial" w:cs="Arial"/>
              </w:rPr>
              <w:t>. 1, 2, 3, 3А, 3Б, 4, 5, 7, 8;</w:t>
            </w:r>
          </w:p>
          <w:p w:rsidR="00486730" w:rsidRPr="00486730" w:rsidRDefault="00486730" w:rsidP="00486730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86730">
              <w:rPr>
                <w:rFonts w:ascii="Arial" w:hAnsi="Arial" w:cs="Arial"/>
              </w:rPr>
              <w:t>кв. Рыбников, д. 17;</w:t>
            </w:r>
          </w:p>
          <w:p w:rsidR="00486730" w:rsidRPr="00486730" w:rsidRDefault="00486730" w:rsidP="00486730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86730">
              <w:rPr>
                <w:rFonts w:ascii="Arial" w:hAnsi="Arial" w:cs="Arial"/>
              </w:rPr>
              <w:t>застава Отрада;</w:t>
            </w:r>
          </w:p>
          <w:p w:rsidR="00486730" w:rsidRPr="007A75B4" w:rsidRDefault="00486730" w:rsidP="0048673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3649F">
              <w:rPr>
                <w:rFonts w:ascii="Arial" w:hAnsi="Arial" w:cs="Arial"/>
              </w:rPr>
              <w:t>метеостанция.</w:t>
            </w:r>
          </w:p>
        </w:tc>
      </w:tr>
    </w:tbl>
    <w:p w:rsidR="00D4701A" w:rsidRPr="006B068B" w:rsidRDefault="000F23AC" w:rsidP="003D3FC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="00D4701A" w:rsidRPr="006B068B">
        <w:rPr>
          <w:rFonts w:ascii="Arial" w:hAnsi="Arial" w:cs="Arial"/>
          <w:sz w:val="18"/>
          <w:szCs w:val="18"/>
        </w:rPr>
        <w:t>Примечание:</w:t>
      </w:r>
    </w:p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Категории оперативных заявок на отключаемое оборудование:</w:t>
      </w:r>
    </w:p>
    <w:p w:rsidR="00D4701A" w:rsidRPr="006B068B" w:rsidRDefault="00D4701A" w:rsidP="003D3F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b/>
          <w:bCs/>
          <w:sz w:val="18"/>
          <w:szCs w:val="18"/>
        </w:rPr>
        <w:t>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выполняемый в соответствии с месячными графиками ремонта в установленные ими сроки);</w:t>
      </w:r>
    </w:p>
    <w:p w:rsidR="00E102A7" w:rsidRPr="003610F5" w:rsidRDefault="00D4701A" w:rsidP="003D3FC5">
      <w:pPr>
        <w:jc w:val="both"/>
        <w:rPr>
          <w:rFonts w:ascii="Arial" w:hAnsi="Arial" w:cs="Arial"/>
        </w:rPr>
      </w:pPr>
      <w:r w:rsidRPr="006B068B">
        <w:rPr>
          <w:rFonts w:ascii="Arial" w:hAnsi="Arial" w:cs="Arial"/>
          <w:b/>
          <w:bCs/>
          <w:sz w:val="18"/>
          <w:szCs w:val="18"/>
        </w:rPr>
        <w:t>Внеплановая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не предусмотренный месячными графиками ремонта, выполняемый при возникновении в процессе эксплуатации оборудования причин, которые невозможно было предвидеть на этапе формирования месячных графиков ремонта)</w:t>
      </w:r>
      <w:r w:rsidR="003D3FC5">
        <w:rPr>
          <w:rFonts w:ascii="Arial" w:hAnsi="Arial" w:cs="Arial"/>
          <w:sz w:val="18"/>
          <w:szCs w:val="18"/>
        </w:rPr>
        <w:t>.</w:t>
      </w:r>
    </w:p>
    <w:sectPr w:rsidR="00E102A7" w:rsidRPr="003610F5" w:rsidSect="0012409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2FF"/>
    <w:multiLevelType w:val="hybridMultilevel"/>
    <w:tmpl w:val="9DD47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3B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0E82"/>
    <w:multiLevelType w:val="hybridMultilevel"/>
    <w:tmpl w:val="61904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C7704"/>
    <w:multiLevelType w:val="hybridMultilevel"/>
    <w:tmpl w:val="8D46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4572B"/>
    <w:multiLevelType w:val="hybridMultilevel"/>
    <w:tmpl w:val="BC22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E2D8E"/>
    <w:multiLevelType w:val="hybridMultilevel"/>
    <w:tmpl w:val="AD2C1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21E82"/>
    <w:multiLevelType w:val="hybridMultilevel"/>
    <w:tmpl w:val="20CE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B7E3F"/>
    <w:multiLevelType w:val="hybridMultilevel"/>
    <w:tmpl w:val="FA6C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743A3"/>
    <w:multiLevelType w:val="hybridMultilevel"/>
    <w:tmpl w:val="FAFA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15277"/>
    <w:multiLevelType w:val="hybridMultilevel"/>
    <w:tmpl w:val="4130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C6D92"/>
    <w:multiLevelType w:val="hybridMultilevel"/>
    <w:tmpl w:val="89620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51308"/>
    <w:multiLevelType w:val="hybridMultilevel"/>
    <w:tmpl w:val="9F1450DE"/>
    <w:lvl w:ilvl="0" w:tplc="B32C13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35EF5"/>
    <w:multiLevelType w:val="hybridMultilevel"/>
    <w:tmpl w:val="51CE9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73CCD"/>
    <w:multiLevelType w:val="hybridMultilevel"/>
    <w:tmpl w:val="9EC46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E61FC"/>
    <w:multiLevelType w:val="hybridMultilevel"/>
    <w:tmpl w:val="8A7C4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79D"/>
    <w:multiLevelType w:val="hybridMultilevel"/>
    <w:tmpl w:val="A5F89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41258"/>
    <w:multiLevelType w:val="hybridMultilevel"/>
    <w:tmpl w:val="D582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37021"/>
    <w:multiLevelType w:val="hybridMultilevel"/>
    <w:tmpl w:val="2FA2B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10F29"/>
    <w:multiLevelType w:val="hybridMultilevel"/>
    <w:tmpl w:val="85FA2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D6E92"/>
    <w:multiLevelType w:val="hybridMultilevel"/>
    <w:tmpl w:val="71067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84035"/>
    <w:multiLevelType w:val="hybridMultilevel"/>
    <w:tmpl w:val="9C10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238B8"/>
    <w:multiLevelType w:val="hybridMultilevel"/>
    <w:tmpl w:val="D1BA5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6126A"/>
    <w:multiLevelType w:val="hybridMultilevel"/>
    <w:tmpl w:val="A90A7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D6195"/>
    <w:multiLevelType w:val="hybridMultilevel"/>
    <w:tmpl w:val="BCE40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6243C9"/>
    <w:multiLevelType w:val="hybridMultilevel"/>
    <w:tmpl w:val="C978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047DD"/>
    <w:multiLevelType w:val="hybridMultilevel"/>
    <w:tmpl w:val="407C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14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23"/>
  </w:num>
  <w:num w:numId="13">
    <w:abstractNumId w:val="11"/>
  </w:num>
  <w:num w:numId="14">
    <w:abstractNumId w:val="12"/>
  </w:num>
  <w:num w:numId="15">
    <w:abstractNumId w:val="28"/>
  </w:num>
  <w:num w:numId="16">
    <w:abstractNumId w:val="8"/>
  </w:num>
  <w:num w:numId="17">
    <w:abstractNumId w:val="18"/>
  </w:num>
  <w:num w:numId="18">
    <w:abstractNumId w:val="3"/>
  </w:num>
  <w:num w:numId="19">
    <w:abstractNumId w:val="21"/>
  </w:num>
  <w:num w:numId="20">
    <w:abstractNumId w:val="2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  <w:num w:numId="25">
    <w:abstractNumId w:val="1"/>
  </w:num>
  <w:num w:numId="26">
    <w:abstractNumId w:val="25"/>
  </w:num>
  <w:num w:numId="27">
    <w:abstractNumId w:val="24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1595A"/>
    <w:rsid w:val="00086561"/>
    <w:rsid w:val="000F23AC"/>
    <w:rsid w:val="0012409A"/>
    <w:rsid w:val="00140B7F"/>
    <w:rsid w:val="00194A2B"/>
    <w:rsid w:val="001A6ABD"/>
    <w:rsid w:val="00216584"/>
    <w:rsid w:val="00236032"/>
    <w:rsid w:val="0024532F"/>
    <w:rsid w:val="00247D21"/>
    <w:rsid w:val="00262D07"/>
    <w:rsid w:val="00277047"/>
    <w:rsid w:val="00297D1B"/>
    <w:rsid w:val="002A70DE"/>
    <w:rsid w:val="00320BEB"/>
    <w:rsid w:val="00341E44"/>
    <w:rsid w:val="003610F5"/>
    <w:rsid w:val="003A76BD"/>
    <w:rsid w:val="003B09F5"/>
    <w:rsid w:val="003C3739"/>
    <w:rsid w:val="003D3FC5"/>
    <w:rsid w:val="003F3F70"/>
    <w:rsid w:val="0040618B"/>
    <w:rsid w:val="00433E48"/>
    <w:rsid w:val="004436E5"/>
    <w:rsid w:val="00476870"/>
    <w:rsid w:val="00483738"/>
    <w:rsid w:val="00486730"/>
    <w:rsid w:val="00496621"/>
    <w:rsid w:val="005057DD"/>
    <w:rsid w:val="0051271D"/>
    <w:rsid w:val="00526479"/>
    <w:rsid w:val="005D3785"/>
    <w:rsid w:val="005F2177"/>
    <w:rsid w:val="005F7A7E"/>
    <w:rsid w:val="0063474F"/>
    <w:rsid w:val="00655A8C"/>
    <w:rsid w:val="0068604C"/>
    <w:rsid w:val="00692D58"/>
    <w:rsid w:val="006B106A"/>
    <w:rsid w:val="006D607D"/>
    <w:rsid w:val="006F576D"/>
    <w:rsid w:val="00721F15"/>
    <w:rsid w:val="00741F39"/>
    <w:rsid w:val="00763C2C"/>
    <w:rsid w:val="00774594"/>
    <w:rsid w:val="007A5662"/>
    <w:rsid w:val="007A75B4"/>
    <w:rsid w:val="007B63A3"/>
    <w:rsid w:val="007E67C0"/>
    <w:rsid w:val="007E7991"/>
    <w:rsid w:val="00805AE5"/>
    <w:rsid w:val="00807A7D"/>
    <w:rsid w:val="0082530A"/>
    <w:rsid w:val="0085675C"/>
    <w:rsid w:val="008579B0"/>
    <w:rsid w:val="008613F9"/>
    <w:rsid w:val="00882545"/>
    <w:rsid w:val="0089157E"/>
    <w:rsid w:val="00897543"/>
    <w:rsid w:val="008A4827"/>
    <w:rsid w:val="008E0362"/>
    <w:rsid w:val="00914364"/>
    <w:rsid w:val="00915615"/>
    <w:rsid w:val="00933425"/>
    <w:rsid w:val="00941343"/>
    <w:rsid w:val="0095764F"/>
    <w:rsid w:val="009938B4"/>
    <w:rsid w:val="00997249"/>
    <w:rsid w:val="009F46E9"/>
    <w:rsid w:val="00A055B0"/>
    <w:rsid w:val="00A44384"/>
    <w:rsid w:val="00A60EC0"/>
    <w:rsid w:val="00A760EA"/>
    <w:rsid w:val="00A90590"/>
    <w:rsid w:val="00AB3BAA"/>
    <w:rsid w:val="00AD44E8"/>
    <w:rsid w:val="00AF31A2"/>
    <w:rsid w:val="00AF6FF8"/>
    <w:rsid w:val="00B03AB1"/>
    <w:rsid w:val="00B24D5E"/>
    <w:rsid w:val="00BC094F"/>
    <w:rsid w:val="00C00C4E"/>
    <w:rsid w:val="00C13B34"/>
    <w:rsid w:val="00C27633"/>
    <w:rsid w:val="00C72488"/>
    <w:rsid w:val="00CF7503"/>
    <w:rsid w:val="00D07056"/>
    <w:rsid w:val="00D133E0"/>
    <w:rsid w:val="00D4701A"/>
    <w:rsid w:val="00D902F7"/>
    <w:rsid w:val="00E102A7"/>
    <w:rsid w:val="00E305D7"/>
    <w:rsid w:val="00E34B56"/>
    <w:rsid w:val="00E51B5E"/>
    <w:rsid w:val="00EC617F"/>
    <w:rsid w:val="00EE150E"/>
    <w:rsid w:val="00EE1C31"/>
    <w:rsid w:val="00F34A03"/>
    <w:rsid w:val="00F6757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Учетная запись Майкрософт</cp:lastModifiedBy>
  <cp:revision>2</cp:revision>
  <cp:lastPrinted>2022-09-29T22:36:00Z</cp:lastPrinted>
  <dcterms:created xsi:type="dcterms:W3CDTF">2022-09-30T00:22:00Z</dcterms:created>
  <dcterms:modified xsi:type="dcterms:W3CDTF">2022-09-30T00:22:00Z</dcterms:modified>
</cp:coreProperties>
</file>